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jc w:val="center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培优卷 2020年人教版数学八年级下册 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专项训练卷（四）</w:t>
      </w:r>
    </w:p>
    <w:p>
      <w:pPr>
        <w:jc w:val="right"/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一次函数的应用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1．在建国70周年之际，某服装公司设计了“爱我中华，扬我国威”的文化衫，借以表达爱国之情，此款文化衫受到了广大青少年消费者的青睐．某服装店进了一批此款文化衫，如图所示，l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  <w:lang w:val="en-US" w:eastAsia="zh-CN"/>
        </w:rPr>
        <w:t>₁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反映了文化衫的销售收入与销售量的关系；l₂反映了该文化衫的销售成本与销售量的关系．根据图象判断，该店赢利时，销售量(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85215" cy="850265"/>
            <wp:effectExtent l="0" t="0" r="635" b="6985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A．小于12件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B．等于12件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C．大于12件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D．不低于12件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2．某复印店的收费y（单位：元）与复印页数x（单位：页）的关系如下表所示：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624070" cy="463550"/>
            <wp:effectExtent l="0" t="0" r="5080" b="1270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407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若某客户复印1200页，则该客户应付复印费(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A．3000元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B．1200元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C．560元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D．480元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3．一蓄水池有水40 m³，按一定的速度放水，水池中水量y（单位：m³）与放水时间t（单位：分）有如下关系：下列结论中正确的是(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502150" cy="481330"/>
            <wp:effectExtent l="0" t="0" r="12700" b="1397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0215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A．y随t的增大而增大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B．放水时间为15分钟时，水池中水量为8 m³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C．每分钟的放水量是2 m³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D．y与t之间的关系式为y=38-2t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某小卖部从批发市场购进一批杨梅，在销售了部分杨梅之后，余下的每千克降价3元，直至全部售完，销售金额y元与杨梅销售量x千克之间的关系如图所示．若销售这批杨梅一共赢利220元，那么这批杨梅的进价是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74775" cy="1164590"/>
            <wp:effectExtent l="0" t="0" r="15875" b="16510"/>
            <wp:docPr id="2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A．10元／千克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B．12元／千克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C．12.5元／千克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D．14.4元／千克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我市某储运部紧急调拨一批物资，调进物资共用4小时，调进物资2小时后开始调出物资（调进物资与调出物资的速度均保持不变）．储运部库存物资s（单位：吨）与时间t（单位：小时）之间的函数关系如图所示，这批物资从开始调进到全部调出需要的时间是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10640" cy="978535"/>
            <wp:effectExtent l="0" t="0" r="3810" b="12065"/>
            <wp:docPr id="2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A．4小时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B．4.3小时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C．4.4小时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D．5小时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某快递公司每天上午9:00-10:00为集中揽件和派件时段，甲仓库用来揽收快件，乙仓库用来派发快件，该时段内甲、乙两仓库的快件数量y（单位：件）与时间x（单位：分）之间的函数图象如图所示，那么当两仓库快递件数相同时，此刻的时间为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79830" cy="1234440"/>
            <wp:effectExtent l="0" t="0" r="1270" b="3810"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123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A．9:15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B．9:20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C．9:25 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D．9:30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某商店有一款畅销服装原价为40元，该商店规定：若顾客购买服装数量在20件以内，则按原价进行销售；若顾客购买服装数量超过20件，超过的部分每件可以享受指定的折扣．现八(2)班同学为参加学校秋季运动会，准备统一向该商店购买该款服装，所需费用y（单位：元）与购买数量x（单位：件）之间的函数关系如图所示，那么购买数量超过20件的部分每件享受的折扣是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74775" cy="1310640"/>
            <wp:effectExtent l="0" t="0" r="15875" b="3810"/>
            <wp:docPr id="2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A．9折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B．8折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C．7.5折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D．7折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8．甲、乙两个工程队分别同时开挖两段河渠，所挖河渠的长度y（单位：m）与挖掘时间x（单位：h）之间的关系如图所示．根据图象所提供的信息有：①甲队挖掘30 m时，用了3 h；②挖掘6h时，甲队比乙队多挖了10 m;③乙队的挖掘速度总是小于甲队；④开挖后甲、乙两队所挖河渠长度相等时，x=4．其中一定正确的有(    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515110" cy="1176655"/>
            <wp:effectExtent l="0" t="0" r="8890" b="444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15110" cy="117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A．1个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B．2个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C．3个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D．4个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二、填空题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1．甲和乙同时加工一种产品，他们的工作量与工作时间的关系如图所示，则当甲加工了这种产品70件时，乙加工了___________件．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630170" cy="969010"/>
            <wp:effectExtent l="0" t="0" r="17780" b="2540"/>
            <wp:docPr id="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3017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2．为节约用水，某市居民生活用水按级收费，具体收费标准如下表所示：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69865" cy="524510"/>
            <wp:effectExtent l="0" t="0" r="6985" b="889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设某户居民的月用水量为x（x&gt;31）吨，应付水费y元，则y关于x的函数表达式为_____.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3．如图所示，在平面直角坐标系中，四边形ABCO是正方形，点B的坐标为(4，4)，直线y= mx-2恰好把正方形ABCO分成面积相等的两部分，则m=____.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88720" cy="1395730"/>
            <wp:effectExtent l="0" t="0" r="11430" b="13970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为方便市民出行．2019年北京地铁推出了电子定期票，电子定期票在使用有效期内，支持单人不限次数乘坐北京轨道交通全路网（不含机场线）所有线路，电子定期票包括一日票、二日票、三日票、五日票及七日票共五个种类，价格如下表所示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883150" cy="594360"/>
            <wp:effectExtent l="0" t="0" r="12700" b="1524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8315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某人需要连续6天不限次数乘坐地铁，若决定购买电子定期票，则总费用最低为_______元．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甲、乙两人沿同一条直路行走，如果两人分别从这条路上的A、B两处同时出发，都以不变的速度相向而行，图①是甲离开A处后行走的路程y（单位：m）与行走时间x(单位：min)的函数图象，图②是甲、乙两人之间的距离s（单位：m）与甲行走时间x（单位：min）的函数图象，则a-b=__________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130550" cy="1566545"/>
            <wp:effectExtent l="0" t="0" r="12700" b="14605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130550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自2019年5月30日起位于重庆市万州区的牌楼长江大桥正式通车以来，市民们纷纷前往打卡、拍照留念，因此牌楼长江大桥成了万州网红打卡地，周末，小祺和小艺两位同学相约前往参观，小祺骑自行车，小艺步行，她们同时从学校出发，沿同一条路线前往．出发一段时间后小祺发现东西忘了，于是立即以原速扳回到学校取．取到东西后又寺即以原速追赶小艺并继续前往，到达目的地后等待小艺一起参观（到学校后，取东西的时间忽略不计），在整个过程中两人保持匀速．如图是两人之间的距离y（单位：m）与出发时间x（单位：min）之间的函数图象，则当小祺到达目的地时，小艺离目的地还有_________m．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在日常生活中，我们一拧水龙头，水就源源不断地流出来，可能丝毫感觉不到危机。但事实上，我们赖以生存的水，正日稀短缺，目前，全世界还有超过10亿的人口用不上清洁的水，人类每年有310万人因饮用不洁水患病而死亡，2019年4月，国家发改委、水利部联合印发《国家节水行动方案》，大力推动全社会节水，全面提升水资源利用效率，某市为响应号召，增强公民的节水意识，制订了如下用水收费标准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087495" cy="786130"/>
            <wp:effectExtent l="0" t="0" r="8255" b="13970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08749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(1)该市某户居民5月份用水量是x（x&gt;10）吨，请写出应交水费y，与用水量x的关系式；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(2)如果该户居民交了35元的水费，你能帮他算算实际用了多少吨水吗？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2．某公司把一批货物运往外地，有两种运输方案可供选择.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方案一：使用快递公司的邮车运输，装卸收费400元，另外每千米再收4元；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方案二：使用快递公司的火车运输，装卸收费820元，另外每千米再收2元．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(1)分别求邮车、火车运输总费用y₁（单位：元）、y₂(单位：元)关于运输路程x（单位：千米）之间的函数关系式；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(2)如何选择运输方案，可以使运输总费用比较节省？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在一段长为1 000米的笔直道路AB上，甲、乙两名运动员均从A点出发进行往返跑训练，已知乙比甲先出发30秒钟，甲距A点的距离y（单位：米）与其出发的时间x（单位：分钟）的函数图象如图所示，乙的速度是150米／分钟，且当乙到达B点后立即按原速返回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(1)当x为何值时，两人第一次相遇？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(2)当两人第二次相遇时，求甲的总路程．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17320" cy="786130"/>
            <wp:effectExtent l="0" t="0" r="11430" b="1397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4．下表给出A、B、C三种上宽带网的收费方式．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629785" cy="1085215"/>
            <wp:effectExtent l="0" t="0" r="18415" b="635"/>
            <wp:docPr id="2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(1)设月上网时间为x h，方式A、B、C的收费金额分别为y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  <w:lang w:val="en-US" w:eastAsia="zh-CN"/>
        </w:rPr>
        <w:t>₁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、y₂、y₃，直接写出y₁、y₂、y₃的解析式，并写出自变量x的取值范围：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填空：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①当上网时间_______时，选择方式A最省钱；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②当上网时间_______时，选择方式B最省钱；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③当上网时间_______时，选择方式C最省钱．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5．已知矩形OABC在平面直角坐标系内的位置如图所示，点D为坐标原点，点A的坐标为(10，0)，点B的坐标为(10，8)，点Q为线段AC上一点，其坐标为(5，n).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(1)求直线AC的表达式；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(2)如图，若点P为坐标轴上一动点（异于点O），动点P沿折线AO→OC的路径以每秒1个单位长度的速度运动，到达C处停止，求△OPQ的面积．s与点P的运动时间t（秒）的函数关系式；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(3)若点P为坐标平面内任意一点，是否存在这样的点P，使以D，C，P，Q为顶点的四边形为平行四边形？若存在，请直接写出点P的坐标，若不存在，请说明理由，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96185" cy="1085215"/>
            <wp:effectExtent l="0" t="0" r="18415" b="635"/>
            <wp:docPr id="3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专项训练卷（四）一次函数的运用</w:t>
      </w: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一、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1．C赢利需要销售收入大于销售成本，则l₁的图象在l₂的图象上方时赢利，那么x&gt;12．故选C．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2．D由题表中数据变化关系可知，在y随z变化而变化的过程中，变量y与x的商一定，则y是x的正比例函数，不妨设y=kx(k≠0)，把x=100，y= 40代入得40= 100k，解得k=0.4，∴y=0.4x，当x =1200时，y=0.4×1200=480．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3．C由表格可得，y随t的增大而减小，故选项A错误；放水时间为15分钟时，水池中水量为40-（40-38）÷1×15=10( m³)，故选项B错误；每分钟的放水量是40-38=2(m³)，故选项C正确；y与t之间的关系式为y= 40-( 40-38)÷1×t=40-2t，故选项D错误．故选C．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4．A由图象知，0≤x≤40时，售价为600÷40=15（元／千克）；售40千克后，余下的每千克降价3元，可得此时售价为15-3= 12（元／千克），余下的杨梅有（720-600）÷12=10（千克）．设进价为t元／千克，则40（15-t）+10（12-t）=220，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解得t= 10．故选A．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5．C由题图可以看出，2小时调进物资3吨，所以物资一共有6吨，调出速度为（6-1）÷2=2.5（吨／小时），需要时间为6÷2.5= 2.4（小时）．∴这批物资从开始调进到全部调出需要的时间是2+2.4= 4.4（小时）．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6．B设甲仓库的快件数量y₁（件）与时间x（分）之间的函数关系式为y₁=k₁x+40(k₁≠0)，根据题意得60k₁+40= 400，解得k₁=6，∴y₁= 6x+40.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设乙仓库的快件数量y₂（件）与时间x（分）之间的函数关系式为y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  <w:lang w:val="en-US" w:eastAsia="zh-CN"/>
        </w:rPr>
        <w:t>₂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=k₂x+240(k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  <w:lang w:val="en-US" w:eastAsia="zh-CN"/>
        </w:rPr>
        <w:t>₂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≠0)，根据题意得60k₂+240=0，解得k₂=-4,∴y₂=-4x+240，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联立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47725" cy="390525"/>
            <wp:effectExtent l="0" t="0" r="9525" b="8890"/>
            <wp:docPr id="3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8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解得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14350" cy="390525"/>
            <wp:effectExtent l="0" t="0" r="0" b="8890"/>
            <wp:docPr id="3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∴此刻的时间为9：20.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7．D购买服装数量20件时总价为20×40= 800（元），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∴超过20件的部分的单价为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857250" cy="352425"/>
            <wp:effectExtent l="0" t="0" r="0" b="8255"/>
            <wp:docPr id="4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元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∵28÷40=0.7．∴购买数量超过20件的部分每件享受的折扣是7折．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8．C由图象可得，甲队挖掘30m时，用的时间为30÷(60÷6)=3(h)。故①正确；挖掘6 h时，甲队比乙队多挖了60-50 =10( m)，故②正确；前两个小时乙队挖得快，在2小时到6小时之间，甲队挖得快，故③错误：设0≤x≤6时，甲对应的函数解析式为y= kx(k≠0)，则60= 6k．得k= 10．即0≤x≤6时，甲对应的函数解析式为y= 10x，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当2≤x≤6时，乙对应的函数解析式为y=ax+b（a≠0），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则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695325" cy="390525"/>
            <wp:effectExtent l="0" t="0" r="9525" b="8890"/>
            <wp:docPr id="2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解得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57200" cy="390525"/>
            <wp:effectExtent l="0" t="0" r="0" b="8890"/>
            <wp:docPr id="2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即2≤x≤6时，乙对应的函数解式为y= 5x+20．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则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704850" cy="390525"/>
            <wp:effectExtent l="0" t="0" r="0" b="8890"/>
            <wp:docPr id="2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解得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66725" cy="390525"/>
            <wp:effectExtent l="0" t="0" r="0" b="8890"/>
            <wp:docPr id="4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即开挖后甲、乙两队所挖河渠长度相等时，x=4，故④正确．综上，一定正确的是①②④．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二、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1．答案：280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解析：甲的工作效率为50÷5=10（件／分），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乙的工作效率为80÷2=40（件／分），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因此40×( 70÷10)=280（件）．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2．答案：y=7x-96(x&gt;31)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解析：由题意，可得x&gt;31时，y= 3×17+5×（31-17）+7（x-31），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整理得y=7x-96．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3．答案：2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解析：∵直线y=mx-2恰好把正方形ABCO分成面积相等的两部分，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∴直线必经过正方形的中心，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∵点B的坐标为(4，4)，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∴正方形中心的坐标为(2，2)，代入直线y=mx-2中，得2= 2m-2，解得m=2．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4．答案：80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解析：连续6天不限次数乘坐地铁有5种方案，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方案①：买一日票6张，费用20×6=120（元），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方案②：买二日票3张：30×3= 90（元），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方案③：买三日票2张：40×2= 80（元），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方案④：买一日票1张，五日票1张：20+70= 90（元），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方案⑤：买七日票1张：90元，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综上，方案③费用最低，为80元．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5．答案：1/2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解析：由题图①可知，甲的速度为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247650" cy="333375"/>
            <wp:effectExtent l="0" t="0" r="0" b="8255"/>
            <wp:docPr id="3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 60( m/min)，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由题图②可知，当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33375" cy="352425"/>
            <wp:effectExtent l="0" t="0" r="9525" b="8255"/>
            <wp:docPr id="3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min时，二人相遇，即( 60+v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  <w:lang w:val="en-US" w:eastAsia="zh-CN"/>
        </w:rPr>
        <w:t>乙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)×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33350" cy="352425"/>
            <wp:effectExtent l="0" t="0" r="0" b="8255"/>
            <wp:docPr id="3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=120，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解得v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  <w:lang w:val="en-US" w:eastAsia="zh-CN"/>
        </w:rPr>
        <w:t>乙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=80 m/min，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∴乙的速度快，由题图②看出乙用了6分钟走完全程，甲用了a分钟走完全程，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52525" cy="352425"/>
            <wp:effectExtent l="0" t="0" r="9525" b="8255"/>
            <wp:docPr id="36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6．答案：400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解析：设小祺的速度为a m/mm，小艺的速度为6m/min，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根据题意得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84250" cy="295910"/>
            <wp:effectExtent l="0" t="0" r="6350" b="8890"/>
            <wp:docPr id="4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解得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99415" cy="301625"/>
            <wp:effectExtent l="0" t="0" r="635" b="3175"/>
            <wp:docPr id="3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∴小祺的速度为130 m/min，小艺的速度为70 m/min，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∴当小祺到达目的地时，小艺离目的地的距离为130×（50-2×10）-70×50=400( m)．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1．解析：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(1)由题意可得y=10×2.2+(x-10)×2.6=2.6x-4．即应交水费y与用水量x的关系式是y= 2.6x-4．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(2)由题意得35= 2.6x-4，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解得x= 15，∴该户居民实际用了15吨水．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2．解析: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(1)y₁-4x+400,y₂=2x+820.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(2)①当y₁＞y₂时，4x+400&gt;2x+820,x&gt;210,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②当y₁＜y₂，4x+400&lt;2x+820，x&lt; 210，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③当y₁=y₂时，4x+400= 2x+820．解得x=210．故当运输路程x不超过210千米时，使用方式一最节省费用；当运输路程x超过210千米时，使用方式二最节省费用：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当运输路程x等于210千米时，使用两种方式的费用相同．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3．解析：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(1)甲的速度为1 000-4= 250(米／分钟)，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令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57275" cy="390525"/>
            <wp:effectExtent l="0" t="0" r="9525" b="8890"/>
            <wp:docPr id="4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3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，解得x=0.75，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故当x为0.75分钟时，两人第一次相遇．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(2)当x=5时，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乙行驶的路程为</w:t>
      </w:r>
      <w:r>
        <w:rPr>
          <w:rFonts w:hint="eastAsia" w:ascii="微软雅黑" w:hAnsi="微软雅黑" w:eastAsia="微软雅黑" w:cs="微软雅黑"/>
          <w:b w:val="0"/>
          <w:bCs w:val="0"/>
          <w:position w:val="-24"/>
          <w:sz w:val="21"/>
          <w:szCs w:val="21"/>
          <w:lang w:val="en-US" w:eastAsia="zh-CN"/>
        </w:rPr>
        <w:object>
          <v:shape id="_x0000_i1073" o:spt="75" type="#_x0000_t75" style="height:31pt;width:132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73" DrawAspect="Content" ObjectID="_1468075725" r:id="rId41">
            <o:LockedField>false</o:LockedField>
          </o:OLEObject>
        </w:objec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∴甲、乙第二次相遇的时间为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123950" cy="504825"/>
            <wp:effectExtent l="0" t="0" r="0" b="8890"/>
            <wp:docPr id="3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（分钟），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∴当两人第二次相遇时，甲的总路程为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1 000+( 5.5-5)×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52425" cy="352425"/>
            <wp:effectExtent l="0" t="0" r="0" b="8255"/>
            <wp:docPr id="39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=1 100（米），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故当两人第二次相遇时，甲的总路程是1 100米，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4．解析：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(1)根据题意得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917575" cy="313690"/>
            <wp:effectExtent l="0" t="0" r="15875" b="10160"/>
            <wp:docPr id="4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31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572895" cy="311150"/>
            <wp:effectExtent l="0" t="0" r="8255" b="12700"/>
            <wp:docPr id="4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(2)①当3x-65= 40时，x= 35，所以当上网时间小于35 h时，选择方式A最省钱；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②当3x-140= 100时，x= 80，所以当上网时间超过35 h且小于80 h时，选择方式口最省钱；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③当上网时间超过80 h时，选择方式C最省钱．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5．解析：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(1)由题意可知点C的坐标为(0，8)．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设直线AC的解析式为y=kx+b(k≠0)，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将A( 10，0)，C(O，8)代入y=kx+b．得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09270" cy="292735"/>
            <wp:effectExtent l="0" t="0" r="5080" b="12065"/>
            <wp:docPr id="4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45135" cy="438785"/>
            <wp:effectExtent l="0" t="0" r="12065" b="18415"/>
            <wp:docPr id="4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4513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∴直线AC的解析式为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487680" cy="237490"/>
            <wp:effectExtent l="0" t="0" r="7620" b="10160"/>
            <wp:docPr id="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(2)∵点Q(5，n)为线段AC上一点．∴</w:t>
      </w: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n=-(4/5)×5+8 =4，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∴点Q的坐标为(5，4).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当点P在OA上运动，即0≤t&lt;10时，OP= 10-t,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S=(1/2)×4·OP= -2t+20；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当点P在OC上运动，即10&lt;t≤18时，OP =t- 10．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473835" cy="356870"/>
            <wp:effectExtent l="0" t="0" r="12065" b="5080"/>
            <wp:docPr id="8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473835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∴△OPQ的面积S与点P的运动时间f（秒）的函数关系式为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069975" cy="435610"/>
            <wp:effectExtent l="0" t="0" r="15875" b="2540"/>
            <wp:docPr id="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(3)设点P的坐标为(a，c)，分三种情况考虑（如图）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①当OC为对角线时，∵O(0，0)，C(0，8)，Q(5，4)，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4510" cy="298450"/>
            <wp:effectExtent l="0" t="0" r="8890" b="6350"/>
            <wp:docPr id="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53695" cy="295910"/>
            <wp:effectExtent l="0" t="0" r="8255" b="8890"/>
            <wp:docPr id="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53695" cy="29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∴点P，的坐标为（-5，4）．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②当DQ为对角线时，∵O(0，0)，C(0，8)．Q(5，4)，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21335" cy="301625"/>
            <wp:effectExtent l="0" t="0" r="12065" b="3175"/>
            <wp:docPr id="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2133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lang w:val="en-US" w:eastAsia="zh-CN"/>
        </w:rPr>
        <w:t>解得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41630" cy="289560"/>
            <wp:effectExtent l="0" t="0" r="1270" b="15240"/>
            <wp:docPr id="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4163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∴点P₂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的坐标为（5，-4）．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③当CQ为对角线时，∵O(0，0)，C(O，8)，Q(5，4)，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518160" cy="304800"/>
            <wp:effectExtent l="0" t="0" r="15240" b="0"/>
            <wp:docPr id="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6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1816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解得</w:t>
      </w: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316865" cy="289560"/>
            <wp:effectExtent l="0" t="0" r="6985" b="15240"/>
            <wp:docPr id="1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7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∴点P₃的坐标为(5，12)．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综上所述，存在点P，使以D，C，P，Q为顶点的四边形为平行四边形，点P的坐标为（-5，4），（5，-4）或(5，12)．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</w:rPr>
        <w:drawing>
          <wp:inline distT="0" distB="0" distL="114300" distR="114300">
            <wp:extent cx="1432560" cy="1173480"/>
            <wp:effectExtent l="0" t="0" r="15240" b="7620"/>
            <wp:docPr id="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</w:p>
    <w:p>
      <w:pPr>
        <w:rPr>
          <w:rFonts w:hint="eastAsia"/>
        </w:rPr>
      </w:pPr>
    </w:p>
    <w:p/>
    <w:p>
      <w:pPr>
        <w:rPr>
          <w:rFonts w:hint="eastAsia"/>
          <w:lang w:val="en-US" w:eastAsia="zh-CN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C582E"/>
    <w:rsid w:val="0D110CC5"/>
    <w:rsid w:val="3BC77CB1"/>
    <w:rsid w:val="7FCC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0" Type="http://schemas.openxmlformats.org/officeDocument/2006/relationships/fontTable" Target="fontTable.xml"/><Relationship Id="rId6" Type="http://schemas.openxmlformats.org/officeDocument/2006/relationships/footer" Target="footer1.xml"/><Relationship Id="rId59" Type="http://schemas.openxmlformats.org/officeDocument/2006/relationships/customXml" Target="../customXml/item1.xml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header" Target="header3.xml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wmf"/><Relationship Id="rId43" Type="http://schemas.openxmlformats.org/officeDocument/2006/relationships/image" Target="media/image36.wmf"/><Relationship Id="rId42" Type="http://schemas.openxmlformats.org/officeDocument/2006/relationships/image" Target="media/image35.wmf"/><Relationship Id="rId41" Type="http://schemas.openxmlformats.org/officeDocument/2006/relationships/oleObject" Target="embeddings/oleObject1.bin"/><Relationship Id="rId40" Type="http://schemas.openxmlformats.org/officeDocument/2006/relationships/image" Target="media/image34.wmf"/><Relationship Id="rId4" Type="http://schemas.openxmlformats.org/officeDocument/2006/relationships/header" Target="head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wmf"/><Relationship Id="rId36" Type="http://schemas.openxmlformats.org/officeDocument/2006/relationships/image" Target="media/image30.wmf"/><Relationship Id="rId35" Type="http://schemas.openxmlformats.org/officeDocument/2006/relationships/image" Target="media/image29.wmf"/><Relationship Id="rId34" Type="http://schemas.openxmlformats.org/officeDocument/2006/relationships/image" Target="media/image28.wmf"/><Relationship Id="rId33" Type="http://schemas.openxmlformats.org/officeDocument/2006/relationships/image" Target="media/image27.wmf"/><Relationship Id="rId32" Type="http://schemas.openxmlformats.org/officeDocument/2006/relationships/image" Target="media/image26.wmf"/><Relationship Id="rId31" Type="http://schemas.openxmlformats.org/officeDocument/2006/relationships/image" Target="media/image25.wmf"/><Relationship Id="rId30" Type="http://schemas.openxmlformats.org/officeDocument/2006/relationships/image" Target="media/image24.wmf"/><Relationship Id="rId3" Type="http://schemas.openxmlformats.org/officeDocument/2006/relationships/header" Target="header1.xml"/><Relationship Id="rId29" Type="http://schemas.openxmlformats.org/officeDocument/2006/relationships/image" Target="media/image23.wmf"/><Relationship Id="rId28" Type="http://schemas.openxmlformats.org/officeDocument/2006/relationships/image" Target="media/image22.wmf"/><Relationship Id="rId27" Type="http://schemas.openxmlformats.org/officeDocument/2006/relationships/image" Target="media/image21.wmf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2020-05-06T07:46:00Z</dcterms:created>
  <dc:creator>信</dc:creator>
  <cp:lastModifiedBy>信</cp:lastModifiedBy>
  <dcterms:modified xsi:type="dcterms:W3CDTF">2020-05-06T08:33:14Z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